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E97D" w14:textId="551B870D" w:rsidR="00841D2D" w:rsidRPr="004D3946" w:rsidRDefault="004D3946" w:rsidP="004D3946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t>以手機號碼加入會員</w:t>
      </w:r>
    </w:p>
    <w:p w14:paraId="7F326392" w14:textId="46A8EA8D" w:rsidR="004D3946" w:rsidRDefault="004D3946" w:rsidP="004D3946">
      <w:r>
        <w:rPr>
          <w:noProof/>
        </w:rPr>
        <w:drawing>
          <wp:inline distT="0" distB="0" distL="0" distR="0" wp14:anchorId="5D4226A8" wp14:editId="0011D1C4">
            <wp:extent cx="6645910" cy="66459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EC5A" w14:textId="448A2AF6" w:rsidR="004D3946" w:rsidRDefault="004D3946" w:rsidP="004D3946"/>
    <w:p w14:paraId="259A79F6" w14:textId="77777777" w:rsidR="004D3946" w:rsidRDefault="004D3946" w:rsidP="004D3946"/>
    <w:p w14:paraId="47498969" w14:textId="77777777" w:rsidR="004D3946" w:rsidRDefault="004D3946">
      <w:pPr>
        <w:widowControl/>
      </w:pPr>
      <w:r>
        <w:br w:type="page"/>
      </w:r>
    </w:p>
    <w:p w14:paraId="039EF949" w14:textId="32E2AF46" w:rsidR="004D3946" w:rsidRPr="004D3946" w:rsidRDefault="004D3946" w:rsidP="004D3946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lastRenderedPageBreak/>
        <w:t>依身分類別填寫資料，提交後即可購買QR月週票</w:t>
      </w:r>
    </w:p>
    <w:p w14:paraId="5F0E7F73" w14:textId="4D245E27" w:rsidR="004D3946" w:rsidRDefault="004D3946" w:rsidP="004D3946">
      <w:r>
        <w:rPr>
          <w:noProof/>
        </w:rPr>
        <w:drawing>
          <wp:inline distT="0" distB="0" distL="0" distR="0" wp14:anchorId="7067E354" wp14:editId="70A03529">
            <wp:extent cx="6645910" cy="6645910"/>
            <wp:effectExtent l="0" t="0" r="254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EC8B" w14:textId="474B32F7" w:rsidR="004D3946" w:rsidRDefault="004D3946" w:rsidP="004D3946"/>
    <w:p w14:paraId="2DA27B10" w14:textId="77777777" w:rsidR="004D3946" w:rsidRDefault="004D3946">
      <w:pPr>
        <w:widowControl/>
      </w:pPr>
      <w:r>
        <w:br w:type="page"/>
      </w:r>
    </w:p>
    <w:p w14:paraId="2AEEF67D" w14:textId="32D0B8BD" w:rsidR="004D3946" w:rsidRPr="004D3946" w:rsidRDefault="004D3946" w:rsidP="004D3946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lastRenderedPageBreak/>
        <w:t>購買QR月</w:t>
      </w:r>
      <w:proofErr w:type="gramStart"/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t>週</w:t>
      </w:r>
      <w:proofErr w:type="gramEnd"/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t>票</w:t>
      </w:r>
    </w:p>
    <w:p w14:paraId="4FD49630" w14:textId="1E0524FE" w:rsidR="004D3946" w:rsidRPr="004D3946" w:rsidRDefault="004D3946" w:rsidP="004D3946">
      <w:pPr>
        <w:pStyle w:val="a4"/>
        <w:ind w:leftChars="0" w:left="435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  <w:drawing>
          <wp:inline distT="0" distB="0" distL="0" distR="0" wp14:anchorId="56451BE3" wp14:editId="0056D3BA">
            <wp:extent cx="6645910" cy="6645910"/>
            <wp:effectExtent l="0" t="0" r="254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5595" w14:textId="77777777" w:rsidR="004D3946" w:rsidRPr="004D3946" w:rsidRDefault="004D3946" w:rsidP="004D3946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  <w:br w:type="page"/>
      </w:r>
    </w:p>
    <w:p w14:paraId="4CE89C07" w14:textId="5AC89A82" w:rsidR="004D3946" w:rsidRPr="004D3946" w:rsidRDefault="004D3946" w:rsidP="004D3946">
      <w:pPr>
        <w:pStyle w:val="a4"/>
        <w:numPr>
          <w:ilvl w:val="0"/>
          <w:numId w:val="1"/>
        </w:numPr>
        <w:ind w:leftChars="0"/>
        <w:rPr>
          <w:rStyle w:val="a3"/>
          <w:rFonts w:ascii="微軟正黑體" w:eastAsia="微軟正黑體" w:hAnsi="微軟正黑體" w:cs="Arial"/>
          <w:color w:val="F39C12"/>
          <w:sz w:val="40"/>
          <w:szCs w:val="40"/>
          <w:shd w:val="clear" w:color="auto" w:fill="FFFFFF"/>
        </w:rPr>
      </w:pPr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lastRenderedPageBreak/>
        <w:t>購買實體卡片月</w:t>
      </w:r>
      <w:proofErr w:type="gramStart"/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t>週</w:t>
      </w:r>
      <w:proofErr w:type="gramEnd"/>
      <w:r w:rsidRPr="004D3946">
        <w:rPr>
          <w:rStyle w:val="a3"/>
          <w:rFonts w:ascii="微軟正黑體" w:eastAsia="微軟正黑體" w:hAnsi="微軟正黑體" w:cs="Arial" w:hint="eastAsia"/>
          <w:color w:val="F39C12"/>
          <w:sz w:val="40"/>
          <w:szCs w:val="40"/>
          <w:shd w:val="clear" w:color="auto" w:fill="FFFFFF"/>
        </w:rPr>
        <w:t>票</w:t>
      </w:r>
    </w:p>
    <w:p w14:paraId="472B35D3" w14:textId="6E9221C0" w:rsidR="004D3946" w:rsidRPr="004D3946" w:rsidRDefault="004D3946" w:rsidP="004D3946">
      <w:pPr>
        <w:rPr>
          <w:rFonts w:hint="eastAsia"/>
        </w:rPr>
      </w:pPr>
      <w:r>
        <w:rPr>
          <w:noProof/>
        </w:rPr>
        <w:drawing>
          <wp:inline distT="0" distB="0" distL="0" distR="0" wp14:anchorId="47AEC3AB" wp14:editId="56D840C1">
            <wp:extent cx="6645910" cy="6645910"/>
            <wp:effectExtent l="0" t="0" r="254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46" w:rsidRPr="004D3946" w:rsidSect="004D3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FF4"/>
    <w:multiLevelType w:val="hybridMultilevel"/>
    <w:tmpl w:val="8AC073D6"/>
    <w:lvl w:ilvl="0" w:tplc="1762850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57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46"/>
    <w:rsid w:val="00485C21"/>
    <w:rsid w:val="004D3946"/>
    <w:rsid w:val="00841D2D"/>
    <w:rsid w:val="00E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43EC"/>
  <w15:chartTrackingRefBased/>
  <w15:docId w15:val="{8BDB69F1-84F5-44EE-AFBE-AD5BE975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3946"/>
    <w:rPr>
      <w:b/>
      <w:bCs/>
    </w:rPr>
  </w:style>
  <w:style w:type="paragraph" w:styleId="a4">
    <w:name w:val="List Paragraph"/>
    <w:basedOn w:val="a"/>
    <w:uiPriority w:val="34"/>
    <w:qFormat/>
    <w:rsid w:val="004D3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008945洪玉輔</dc:creator>
  <cp:keywords/>
  <dc:description/>
  <cp:lastModifiedBy>008945洪玉輔</cp:lastModifiedBy>
  <cp:revision>1</cp:revision>
  <dcterms:created xsi:type="dcterms:W3CDTF">2023-04-11T04:27:00Z</dcterms:created>
  <dcterms:modified xsi:type="dcterms:W3CDTF">2023-04-11T04:56:00Z</dcterms:modified>
</cp:coreProperties>
</file>